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FB8" w:rsidRDefault="00FC2FB8" w:rsidP="00FC2FB8">
      <w:pPr>
        <w:spacing w:line="560" w:lineRule="exact"/>
        <w:ind w:firstLine="640"/>
        <w:jc w:val="center"/>
        <w:rPr>
          <w:rFonts w:ascii="仿宋_GB2312"/>
          <w:sz w:val="32"/>
          <w:szCs w:val="32"/>
        </w:rPr>
      </w:pPr>
    </w:p>
    <w:p w:rsidR="00FC2FB8" w:rsidRPr="009B0CE8" w:rsidRDefault="00FC2FB8" w:rsidP="00FC2FB8">
      <w:pPr>
        <w:spacing w:line="560" w:lineRule="exact"/>
        <w:jc w:val="center"/>
        <w:rPr>
          <w:rFonts w:ascii="仿宋_GB2312" w:eastAsia="仿宋_GB2312"/>
          <w:sz w:val="32"/>
          <w:szCs w:val="32"/>
        </w:rPr>
      </w:pPr>
      <w:r w:rsidRPr="009B0CE8">
        <w:rPr>
          <w:rFonts w:ascii="仿宋_GB2312" w:eastAsia="仿宋_GB2312" w:hint="eastAsia"/>
          <w:sz w:val="32"/>
          <w:szCs w:val="32"/>
        </w:rPr>
        <w:t>校研字〔2019〕</w:t>
      </w:r>
      <w:r w:rsidR="006E5B22">
        <w:rPr>
          <w:rFonts w:ascii="仿宋_GB2312" w:eastAsia="仿宋_GB2312" w:hint="eastAsia"/>
          <w:sz w:val="32"/>
          <w:szCs w:val="32"/>
        </w:rPr>
        <w:t>3</w:t>
      </w:r>
      <w:r w:rsidRPr="009B0CE8">
        <w:rPr>
          <w:rFonts w:ascii="仿宋_GB2312" w:eastAsia="仿宋_GB2312" w:hint="eastAsia"/>
          <w:sz w:val="32"/>
          <w:szCs w:val="32"/>
        </w:rPr>
        <w:t>号</w:t>
      </w:r>
    </w:p>
    <w:p w:rsidR="00FC2FB8" w:rsidRPr="006E5B22" w:rsidRDefault="00FC2FB8" w:rsidP="00FC2FB8">
      <w:pPr>
        <w:spacing w:line="560" w:lineRule="exact"/>
        <w:ind w:firstLine="640"/>
        <w:jc w:val="center"/>
        <w:rPr>
          <w:rFonts w:ascii="仿宋_GB2312" w:eastAsia="仿宋_GB2312"/>
          <w:sz w:val="32"/>
          <w:szCs w:val="32"/>
        </w:rPr>
      </w:pPr>
    </w:p>
    <w:p w:rsidR="00FC2FB8" w:rsidRDefault="00FC2FB8" w:rsidP="009B0CE8">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河北科技大学</w:t>
      </w:r>
    </w:p>
    <w:p w:rsidR="009B0CE8" w:rsidRDefault="00FC2FB8" w:rsidP="009B0CE8">
      <w:pPr>
        <w:spacing w:line="560" w:lineRule="exact"/>
        <w:jc w:val="center"/>
        <w:rPr>
          <w:rFonts w:ascii="方正小标宋简体" w:eastAsia="方正小标宋简体" w:hAnsi="方正小标宋简体" w:cs="方正小标宋简体"/>
          <w:sz w:val="44"/>
          <w:szCs w:val="44"/>
        </w:rPr>
      </w:pPr>
      <w:r w:rsidRPr="007636EA">
        <w:rPr>
          <w:rFonts w:ascii="方正小标宋简体" w:eastAsia="方正小标宋简体" w:hAnsi="华文中宋" w:hint="eastAsia"/>
          <w:sz w:val="44"/>
          <w:szCs w:val="44"/>
        </w:rPr>
        <w:t>关于印发《</w:t>
      </w:r>
      <w:r w:rsidR="00875666">
        <w:rPr>
          <w:rFonts w:ascii="方正小标宋简体" w:eastAsia="方正小标宋简体" w:hAnsi="方正小标宋简体" w:cs="方正小标宋简体" w:hint="eastAsia"/>
          <w:sz w:val="44"/>
          <w:szCs w:val="44"/>
        </w:rPr>
        <w:t>研究生短期学术交流项目</w:t>
      </w:r>
    </w:p>
    <w:p w:rsidR="00FC2FB8" w:rsidRPr="00875666" w:rsidRDefault="00875666" w:rsidP="009B0CE8">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资助管理办法</w:t>
      </w:r>
      <w:r w:rsidR="00FC2FB8" w:rsidRPr="007636EA">
        <w:rPr>
          <w:rFonts w:ascii="方正小标宋简体" w:eastAsia="方正小标宋简体" w:hAnsi="华文中宋" w:hint="eastAsia"/>
          <w:sz w:val="44"/>
          <w:szCs w:val="44"/>
        </w:rPr>
        <w:t>》的</w:t>
      </w:r>
      <w:r w:rsidR="00FC2FB8" w:rsidRPr="0042789A">
        <w:rPr>
          <w:rFonts w:ascii="方正小标宋简体" w:eastAsia="方正小标宋简体" w:hAnsi="华文中宋" w:hint="eastAsia"/>
          <w:sz w:val="44"/>
          <w:szCs w:val="44"/>
        </w:rPr>
        <w:t>通知</w:t>
      </w:r>
    </w:p>
    <w:p w:rsidR="00FC2FB8" w:rsidRDefault="00FC2FB8" w:rsidP="00FC2FB8">
      <w:pPr>
        <w:spacing w:line="560" w:lineRule="exact"/>
        <w:jc w:val="center"/>
        <w:rPr>
          <w:rFonts w:ascii="仿宋_GB2312"/>
          <w:sz w:val="32"/>
          <w:szCs w:val="32"/>
        </w:rPr>
      </w:pPr>
    </w:p>
    <w:p w:rsidR="00FC2FB8" w:rsidRPr="00875666" w:rsidRDefault="00FC2FB8" w:rsidP="009B0CE8">
      <w:pPr>
        <w:spacing w:line="560" w:lineRule="exact"/>
        <w:rPr>
          <w:rFonts w:ascii="仿宋_GB2312" w:eastAsia="仿宋_GB2312"/>
          <w:sz w:val="32"/>
          <w:szCs w:val="32"/>
        </w:rPr>
      </w:pPr>
      <w:r w:rsidRPr="00875666">
        <w:rPr>
          <w:rFonts w:ascii="仿宋_GB2312" w:eastAsia="仿宋_GB2312" w:hint="eastAsia"/>
          <w:sz w:val="32"/>
          <w:szCs w:val="32"/>
        </w:rPr>
        <w:t>各单位、部门：</w:t>
      </w:r>
    </w:p>
    <w:p w:rsidR="00FC2FB8" w:rsidRPr="00875666" w:rsidRDefault="00FC2FB8" w:rsidP="009B0CE8">
      <w:pPr>
        <w:spacing w:line="560" w:lineRule="exact"/>
        <w:rPr>
          <w:rFonts w:ascii="仿宋_GB2312" w:eastAsia="仿宋_GB2312"/>
          <w:sz w:val="32"/>
          <w:szCs w:val="32"/>
        </w:rPr>
      </w:pPr>
      <w:r w:rsidRPr="00875666">
        <w:rPr>
          <w:rFonts w:ascii="仿宋_GB2312" w:eastAsia="仿宋_GB2312" w:hint="eastAsia"/>
          <w:sz w:val="32"/>
          <w:szCs w:val="32"/>
        </w:rPr>
        <w:t xml:space="preserve">    现将《河北科技大学</w:t>
      </w:r>
      <w:r w:rsidR="00875666" w:rsidRPr="00875666">
        <w:rPr>
          <w:rFonts w:ascii="仿宋_GB2312" w:eastAsia="仿宋_GB2312" w:hint="eastAsia"/>
          <w:sz w:val="32"/>
          <w:szCs w:val="32"/>
        </w:rPr>
        <w:t>研究生短期学术交流项目资助管理办法</w:t>
      </w:r>
      <w:r w:rsidRPr="00875666">
        <w:rPr>
          <w:rFonts w:ascii="仿宋_GB2312" w:eastAsia="仿宋_GB2312" w:hint="eastAsia"/>
          <w:sz w:val="32"/>
          <w:szCs w:val="32"/>
        </w:rPr>
        <w:t>》印发给你们，请遵照执行。</w:t>
      </w:r>
    </w:p>
    <w:p w:rsidR="00FC2FB8" w:rsidRPr="00875666" w:rsidRDefault="00FC2FB8" w:rsidP="00875666">
      <w:pPr>
        <w:spacing w:line="560" w:lineRule="exact"/>
      </w:pPr>
    </w:p>
    <w:p w:rsidR="00FC2FB8" w:rsidRPr="00875666" w:rsidRDefault="00FC2FB8" w:rsidP="00875666">
      <w:pPr>
        <w:spacing w:line="560" w:lineRule="exact"/>
      </w:pPr>
    </w:p>
    <w:p w:rsidR="00FC2FB8" w:rsidRPr="00875666" w:rsidRDefault="00FC2FB8" w:rsidP="00FC2FB8">
      <w:pPr>
        <w:spacing w:line="560" w:lineRule="exact"/>
        <w:ind w:firstLineChars="1350" w:firstLine="4320"/>
        <w:rPr>
          <w:rStyle w:val="a7"/>
          <w:rFonts w:ascii="仿宋_GB2312" w:eastAsia="仿宋_GB2312" w:hAnsi="仿宋_GB2312" w:cs="仿宋_GB2312"/>
          <w:sz w:val="32"/>
          <w:szCs w:val="32"/>
        </w:rPr>
      </w:pPr>
      <w:r w:rsidRPr="00875666">
        <w:rPr>
          <w:rFonts w:ascii="仿宋_GB2312" w:eastAsia="仿宋_GB2312" w:hint="eastAsia"/>
          <w:sz w:val="32"/>
          <w:szCs w:val="32"/>
        </w:rPr>
        <w:t xml:space="preserve">   河北科技大学</w:t>
      </w:r>
    </w:p>
    <w:p w:rsidR="00FC2FB8" w:rsidRPr="00875666" w:rsidRDefault="00FC2FB8" w:rsidP="00FC2FB8">
      <w:pPr>
        <w:spacing w:line="560" w:lineRule="exact"/>
        <w:ind w:firstLine="640"/>
        <w:rPr>
          <w:rFonts w:ascii="仿宋_GB2312" w:eastAsia="仿宋_GB2312" w:hAnsi="仿宋_GB2312" w:cs="仿宋_GB2312"/>
          <w:sz w:val="32"/>
          <w:szCs w:val="32"/>
        </w:rPr>
      </w:pPr>
      <w:r w:rsidRPr="00875666">
        <w:rPr>
          <w:rStyle w:val="a7"/>
          <w:rFonts w:ascii="仿宋_GB2312" w:eastAsia="仿宋_GB2312" w:hAnsi="仿宋_GB2312" w:cs="仿宋_GB2312" w:hint="eastAsia"/>
          <w:sz w:val="32"/>
          <w:szCs w:val="32"/>
        </w:rPr>
        <w:t xml:space="preserve">                         2019年</w:t>
      </w:r>
      <w:r w:rsidR="000A7711">
        <w:rPr>
          <w:rStyle w:val="a7"/>
          <w:rFonts w:ascii="仿宋_GB2312" w:eastAsia="仿宋_GB2312" w:hAnsi="仿宋_GB2312" w:cs="仿宋_GB2312" w:hint="eastAsia"/>
          <w:sz w:val="32"/>
          <w:szCs w:val="32"/>
        </w:rPr>
        <w:t>9</w:t>
      </w:r>
      <w:r w:rsidRPr="00875666">
        <w:rPr>
          <w:rStyle w:val="a7"/>
          <w:rFonts w:ascii="仿宋_GB2312" w:eastAsia="仿宋_GB2312" w:hAnsi="仿宋_GB2312" w:cs="仿宋_GB2312" w:hint="eastAsia"/>
          <w:sz w:val="32"/>
          <w:szCs w:val="32"/>
        </w:rPr>
        <w:t>月</w:t>
      </w:r>
      <w:r w:rsidR="000A7711">
        <w:rPr>
          <w:rStyle w:val="a7"/>
          <w:rFonts w:ascii="仿宋_GB2312" w:eastAsia="仿宋_GB2312" w:hAnsi="仿宋_GB2312" w:cs="仿宋_GB2312" w:hint="eastAsia"/>
          <w:sz w:val="32"/>
          <w:szCs w:val="32"/>
        </w:rPr>
        <w:t>26</w:t>
      </w:r>
      <w:r w:rsidRPr="00875666">
        <w:rPr>
          <w:rStyle w:val="a7"/>
          <w:rFonts w:ascii="仿宋_GB2312" w:eastAsia="仿宋_GB2312" w:hAnsi="仿宋_GB2312" w:cs="仿宋_GB2312" w:hint="eastAsia"/>
          <w:sz w:val="32"/>
          <w:szCs w:val="32"/>
        </w:rPr>
        <w:t>日</w:t>
      </w:r>
    </w:p>
    <w:p w:rsidR="00FC2FB8" w:rsidRDefault="00FC2FB8">
      <w:pPr>
        <w:widowControl/>
        <w:jc w:val="left"/>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br w:type="page"/>
      </w:r>
    </w:p>
    <w:p w:rsidR="000F214C" w:rsidRDefault="00316E16" w:rsidP="009B0CE8">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河北科技大学</w:t>
      </w:r>
    </w:p>
    <w:p w:rsidR="000F214C" w:rsidRDefault="00316E16" w:rsidP="009B0CE8">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研究生短期学术交流项目资助管理办法</w:t>
      </w:r>
    </w:p>
    <w:p w:rsidR="000F214C" w:rsidRDefault="000F214C">
      <w:pPr>
        <w:spacing w:line="560" w:lineRule="exact"/>
        <w:jc w:val="center"/>
        <w:rPr>
          <w:rFonts w:ascii="黑体" w:eastAsia="黑体" w:hAnsi="黑体" w:cs="黑体"/>
          <w:bCs/>
          <w:kern w:val="0"/>
          <w:sz w:val="32"/>
          <w:szCs w:val="32"/>
        </w:rPr>
      </w:pPr>
    </w:p>
    <w:p w:rsidR="000F214C" w:rsidRDefault="00316E16" w:rsidP="000A7711">
      <w:pPr>
        <w:spacing w:beforeLines="50" w:afterLines="50" w:line="560" w:lineRule="exact"/>
        <w:jc w:val="center"/>
        <w:rPr>
          <w:rFonts w:ascii="黑体" w:eastAsia="黑体" w:hAnsi="黑体" w:cs="黑体"/>
          <w:bCs/>
          <w:kern w:val="0"/>
          <w:sz w:val="32"/>
          <w:szCs w:val="32"/>
        </w:rPr>
      </w:pPr>
      <w:r>
        <w:rPr>
          <w:rFonts w:ascii="黑体" w:eastAsia="黑体" w:hAnsi="黑体" w:cs="黑体" w:hint="eastAsia"/>
          <w:bCs/>
          <w:kern w:val="0"/>
          <w:sz w:val="32"/>
          <w:szCs w:val="32"/>
        </w:rPr>
        <w:t>第一章</w:t>
      </w:r>
      <w:r w:rsidR="00FC2FB8">
        <w:rPr>
          <w:rFonts w:ascii="黑体" w:eastAsia="黑体" w:hAnsi="黑体" w:cs="黑体" w:hint="eastAsia"/>
          <w:bCs/>
          <w:kern w:val="0"/>
          <w:sz w:val="32"/>
          <w:szCs w:val="32"/>
        </w:rPr>
        <w:t xml:space="preserve">  </w:t>
      </w:r>
      <w:r>
        <w:rPr>
          <w:rFonts w:ascii="黑体" w:eastAsia="黑体" w:hAnsi="黑体" w:cs="黑体" w:hint="eastAsia"/>
          <w:bCs/>
          <w:kern w:val="0"/>
          <w:sz w:val="32"/>
          <w:szCs w:val="32"/>
        </w:rPr>
        <w:t>总</w:t>
      </w:r>
      <w:r w:rsidR="00FC2FB8">
        <w:rPr>
          <w:rFonts w:ascii="黑体" w:eastAsia="黑体" w:hAnsi="黑体" w:cs="黑体" w:hint="eastAsia"/>
          <w:bCs/>
          <w:kern w:val="0"/>
          <w:sz w:val="32"/>
          <w:szCs w:val="32"/>
        </w:rPr>
        <w:t xml:space="preserve">  </w:t>
      </w:r>
      <w:r>
        <w:rPr>
          <w:rFonts w:ascii="黑体" w:eastAsia="黑体" w:hAnsi="黑体" w:cs="黑体" w:hint="eastAsia"/>
          <w:bCs/>
          <w:kern w:val="0"/>
          <w:sz w:val="32"/>
          <w:szCs w:val="32"/>
        </w:rPr>
        <w:t>则</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第一条</w:t>
      </w:r>
      <w:r w:rsidR="005234AB" w:rsidRPr="007360C1">
        <w:rPr>
          <w:rFonts w:ascii="仿宋_GB2312" w:eastAsia="仿宋_GB2312" w:hAnsi="楷体_GB2312" w:cs="楷体_GB2312" w:hint="eastAsia"/>
          <w:kern w:val="0"/>
          <w:sz w:val="32"/>
          <w:szCs w:val="32"/>
        </w:rPr>
        <w:t xml:space="preserve"> </w:t>
      </w:r>
      <w:r w:rsidRPr="007360C1">
        <w:rPr>
          <w:rFonts w:ascii="仿宋_GB2312" w:eastAsia="仿宋_GB2312" w:hAnsi="仿宋" w:cs="仿宋" w:hint="eastAsia"/>
          <w:kern w:val="0"/>
          <w:sz w:val="32"/>
          <w:szCs w:val="32"/>
        </w:rPr>
        <w:t>为进一步开阔研究生学术视野，培养研究生创新意识和创新能力，促进导师与国内外高水平学者在人才培养和科研方面开展紧密合作，提高人才培养质量和科学研究水平，扩大学校在国内外学术界的影响，结合学校实际，特制定本办法。</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第二条</w:t>
      </w:r>
      <w:r w:rsidR="005234AB" w:rsidRPr="007360C1">
        <w:rPr>
          <w:rFonts w:ascii="仿宋_GB2312" w:eastAsia="仿宋_GB2312" w:hAnsi="楷体_GB2312" w:cs="楷体_GB2312" w:hint="eastAsia"/>
          <w:kern w:val="0"/>
          <w:sz w:val="32"/>
          <w:szCs w:val="32"/>
        </w:rPr>
        <w:t xml:space="preserve"> </w:t>
      </w:r>
      <w:r w:rsidRPr="007360C1">
        <w:rPr>
          <w:rFonts w:ascii="仿宋_GB2312" w:eastAsia="仿宋_GB2312" w:hAnsi="仿宋" w:cs="仿宋" w:hint="eastAsia"/>
          <w:kern w:val="0"/>
          <w:sz w:val="32"/>
          <w:szCs w:val="32"/>
        </w:rPr>
        <w:t>短期学术交流项目是指研究生学术交流期限少于3个月（90天）的项目，主要包括以下三类：</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1.国际会议资助项目：资助我校研究生参加在国外举办的本领域重要国际学术会议。</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2.国内会议资助项目：资助我校研究生参加在国内（含港澳台地区）举办的本领域重要的国际或国内学术会议。</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3.研究生国外访学交流计划：资助我校优秀研究生到国外本学科领域一流大学或研究机构进行访学交流。</w:t>
      </w:r>
    </w:p>
    <w:p w:rsidR="000F214C" w:rsidRPr="00BF5360" w:rsidRDefault="00316E16" w:rsidP="000A7711">
      <w:pPr>
        <w:spacing w:beforeLines="50" w:afterLines="50" w:line="560" w:lineRule="exact"/>
        <w:jc w:val="center"/>
        <w:rPr>
          <w:rFonts w:ascii="黑体" w:eastAsia="黑体" w:hAnsi="黑体" w:cs="黑体"/>
          <w:bCs/>
          <w:kern w:val="0"/>
          <w:sz w:val="32"/>
          <w:szCs w:val="32"/>
        </w:rPr>
      </w:pPr>
      <w:r w:rsidRPr="00BF5360">
        <w:rPr>
          <w:rFonts w:ascii="黑体" w:eastAsia="黑体" w:hAnsi="黑体" w:cs="黑体" w:hint="eastAsia"/>
          <w:bCs/>
          <w:kern w:val="0"/>
          <w:sz w:val="32"/>
          <w:szCs w:val="32"/>
        </w:rPr>
        <w:t>第二章</w:t>
      </w:r>
      <w:r w:rsidR="00FC2FB8" w:rsidRPr="00BF5360">
        <w:rPr>
          <w:rFonts w:ascii="黑体" w:eastAsia="黑体" w:hAnsi="黑体" w:cs="黑体" w:hint="eastAsia"/>
          <w:bCs/>
          <w:kern w:val="0"/>
          <w:sz w:val="32"/>
          <w:szCs w:val="32"/>
        </w:rPr>
        <w:t xml:space="preserve">  </w:t>
      </w:r>
      <w:r w:rsidRPr="00BF5360">
        <w:rPr>
          <w:rFonts w:ascii="黑体" w:eastAsia="黑体" w:hAnsi="黑体" w:cs="黑体" w:hint="eastAsia"/>
          <w:bCs/>
          <w:kern w:val="0"/>
          <w:sz w:val="32"/>
          <w:szCs w:val="32"/>
        </w:rPr>
        <w:t>基本要求</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第三条</w:t>
      </w:r>
      <w:r w:rsidR="005234AB" w:rsidRPr="007360C1">
        <w:rPr>
          <w:rFonts w:ascii="仿宋_GB2312" w:eastAsia="仿宋_GB2312" w:hAnsi="仿宋" w:cs="仿宋" w:hint="eastAsia"/>
          <w:kern w:val="0"/>
          <w:sz w:val="32"/>
          <w:szCs w:val="32"/>
        </w:rPr>
        <w:t xml:space="preserve"> </w:t>
      </w:r>
      <w:r w:rsidRPr="007360C1">
        <w:rPr>
          <w:rFonts w:ascii="仿宋_GB2312" w:eastAsia="仿宋_GB2312" w:hAnsi="仿宋" w:cs="仿宋" w:hint="eastAsia"/>
          <w:kern w:val="0"/>
          <w:sz w:val="32"/>
          <w:szCs w:val="32"/>
        </w:rPr>
        <w:t>国际会议资助项目和研究生国外访学交流计划不重复资助。</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第四条</w:t>
      </w:r>
      <w:r w:rsidR="005234AB" w:rsidRPr="007360C1">
        <w:rPr>
          <w:rFonts w:ascii="仿宋_GB2312" w:eastAsia="仿宋_GB2312" w:hAnsi="仿宋" w:cs="仿宋" w:hint="eastAsia"/>
          <w:kern w:val="0"/>
          <w:sz w:val="32"/>
          <w:szCs w:val="32"/>
        </w:rPr>
        <w:t xml:space="preserve"> </w:t>
      </w:r>
      <w:r w:rsidRPr="007360C1">
        <w:rPr>
          <w:rFonts w:ascii="仿宋_GB2312" w:eastAsia="仿宋_GB2312" w:hAnsi="仿宋" w:cs="仿宋" w:hint="eastAsia"/>
          <w:kern w:val="0"/>
          <w:sz w:val="32"/>
          <w:szCs w:val="32"/>
        </w:rPr>
        <w:t>国际会议资助项目需全部满足以下基本要求：</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1.申请人参加的国际会议必须是国际权威学术组织召开的高水平系列学术会议。</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2.论文全文或大摘要被会议录用，研究生为论文第一作者，</w:t>
      </w:r>
      <w:r w:rsidRPr="007360C1">
        <w:rPr>
          <w:rFonts w:ascii="仿宋_GB2312" w:eastAsia="仿宋_GB2312" w:hAnsi="仿宋" w:cs="仿宋" w:hint="eastAsia"/>
          <w:kern w:val="0"/>
          <w:sz w:val="32"/>
          <w:szCs w:val="32"/>
        </w:rPr>
        <w:lastRenderedPageBreak/>
        <w:t>导师为论文通讯作者；或研究生为论文第二作者，导师/副导师为论文第一作者。论文第一作者及通讯作者的署名单位均为河北科技大学。</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3.邀请函或会议通知中需注明申请人的参会方式，口头报告（Oral Presentation）或墙报（Poster）均可。</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4.每位研究生在读期间只资助一次。</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5.每年最多资助同一导师的1名研究生出国参加国际会议。</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第五条</w:t>
      </w:r>
      <w:r w:rsidR="005234AB" w:rsidRPr="007360C1">
        <w:rPr>
          <w:rFonts w:ascii="仿宋_GB2312" w:eastAsia="仿宋_GB2312" w:hAnsi="仿宋" w:cs="仿宋" w:hint="eastAsia"/>
          <w:kern w:val="0"/>
          <w:sz w:val="32"/>
          <w:szCs w:val="32"/>
        </w:rPr>
        <w:t xml:space="preserve"> </w:t>
      </w:r>
      <w:r w:rsidRPr="007360C1">
        <w:rPr>
          <w:rFonts w:ascii="仿宋_GB2312" w:eastAsia="仿宋_GB2312" w:hAnsi="仿宋" w:cs="仿宋" w:hint="eastAsia"/>
          <w:kern w:val="0"/>
          <w:sz w:val="32"/>
          <w:szCs w:val="32"/>
        </w:rPr>
        <w:t>国内会议资助项目需全部满足以下基本要求：</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1.申请人参加的国内会议必须是国家一级学会或其所属的专业委员会主办的本领域权威学术会议。</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2.论文全文或大摘要被会议录用，研究生为论文第一作者，导师为通讯作者；或研究生为论文第二作者，导师/副导师为论文第一作者。论文第一作者及通讯作者的署名单位均为河北科技大学。</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3.邀请函或会议通知或程序册中需注明申请人的参会方式为口头报告（Oral Presentation）。</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4.每位研究生在读期间只资助一次。</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5.每年最多资助同一导师的2名研究生参加国内会议。</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第六条</w:t>
      </w:r>
      <w:r w:rsidR="005234AB" w:rsidRPr="00180873">
        <w:rPr>
          <w:rFonts w:ascii="楷体_GB2312" w:eastAsia="楷体_GB2312" w:hAnsi="楷体_GB2312" w:cs="楷体_GB2312" w:hint="eastAsia"/>
          <w:kern w:val="0"/>
          <w:sz w:val="32"/>
          <w:szCs w:val="32"/>
        </w:rPr>
        <w:t xml:space="preserve"> </w:t>
      </w:r>
      <w:r w:rsidRPr="007360C1">
        <w:rPr>
          <w:rFonts w:ascii="仿宋_GB2312" w:eastAsia="仿宋_GB2312" w:hAnsi="仿宋" w:cs="仿宋" w:hint="eastAsia"/>
          <w:kern w:val="0"/>
          <w:sz w:val="32"/>
          <w:szCs w:val="32"/>
        </w:rPr>
        <w:t>研究生国外访学交流计划需全部满足以下基本要求：</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1.研究生国外访学交流计划以学院或学科群为单位组团出访，每个团队派出研究生10-20人左右，带队教师1-2名，单次出访时间为7-15天。</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2.选择的出访目的地应具有和我校合作历史的延续性，或</w:t>
      </w:r>
      <w:r w:rsidRPr="007360C1">
        <w:rPr>
          <w:rFonts w:ascii="仿宋_GB2312" w:eastAsia="仿宋_GB2312" w:hAnsi="仿宋" w:cs="仿宋" w:hint="eastAsia"/>
          <w:kern w:val="0"/>
          <w:sz w:val="32"/>
          <w:szCs w:val="32"/>
        </w:rPr>
        <w:lastRenderedPageBreak/>
        <w:t>开发为新的合作伙伴的可能性。</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3.出访内容应包括以学术交流、参观实验室、访谈专家学者、了解相关学科科研状况、文化交流或英语学习等为主的活动。</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4.同一交流计划同一导师每年限推荐1名在读研究生参加。</w:t>
      </w:r>
    </w:p>
    <w:p w:rsidR="000F214C" w:rsidRPr="00BF5360" w:rsidRDefault="00316E16" w:rsidP="000A7711">
      <w:pPr>
        <w:spacing w:beforeLines="50" w:afterLines="50" w:line="560" w:lineRule="exact"/>
        <w:jc w:val="center"/>
        <w:rPr>
          <w:rFonts w:ascii="黑体" w:eastAsia="黑体" w:hAnsi="黑体" w:cs="黑体"/>
          <w:bCs/>
          <w:kern w:val="0"/>
          <w:sz w:val="32"/>
          <w:szCs w:val="32"/>
        </w:rPr>
      </w:pPr>
      <w:r w:rsidRPr="00BF5360">
        <w:rPr>
          <w:rFonts w:ascii="黑体" w:eastAsia="黑体" w:hAnsi="黑体" w:cs="黑体" w:hint="eastAsia"/>
          <w:bCs/>
          <w:kern w:val="0"/>
          <w:sz w:val="32"/>
          <w:szCs w:val="32"/>
        </w:rPr>
        <w:t>第三章</w:t>
      </w:r>
      <w:r w:rsidR="00FC2FB8" w:rsidRPr="00BF5360">
        <w:rPr>
          <w:rFonts w:ascii="黑体" w:eastAsia="黑体" w:hAnsi="黑体" w:cs="黑体" w:hint="eastAsia"/>
          <w:bCs/>
          <w:kern w:val="0"/>
          <w:sz w:val="32"/>
          <w:szCs w:val="32"/>
        </w:rPr>
        <w:t xml:space="preserve">  </w:t>
      </w:r>
      <w:r w:rsidRPr="00BF5360">
        <w:rPr>
          <w:rFonts w:ascii="黑体" w:eastAsia="黑体" w:hAnsi="黑体" w:cs="黑体" w:hint="eastAsia"/>
          <w:bCs/>
          <w:kern w:val="0"/>
          <w:sz w:val="32"/>
          <w:szCs w:val="32"/>
        </w:rPr>
        <w:t>申请条件</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第七条</w:t>
      </w:r>
      <w:r w:rsidR="005234AB" w:rsidRPr="007360C1">
        <w:rPr>
          <w:rFonts w:ascii="仿宋_GB2312" w:eastAsia="仿宋_GB2312" w:hAnsi="仿宋" w:cs="仿宋" w:hint="eastAsia"/>
          <w:kern w:val="0"/>
          <w:sz w:val="32"/>
          <w:szCs w:val="32"/>
        </w:rPr>
        <w:t xml:space="preserve"> </w:t>
      </w:r>
      <w:r w:rsidRPr="007360C1">
        <w:rPr>
          <w:rFonts w:ascii="仿宋_GB2312" w:eastAsia="仿宋_GB2312" w:hAnsi="仿宋" w:cs="仿宋" w:hint="eastAsia"/>
          <w:kern w:val="0"/>
          <w:sz w:val="32"/>
          <w:szCs w:val="32"/>
        </w:rPr>
        <w:t>应为我校全日制在校研究生，热爱祖国，热爱社会主义，拥护中国共产党的领导，具有良好的政治素质，无违法违纪记录。</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第八条</w:t>
      </w:r>
      <w:r w:rsidR="005234AB" w:rsidRPr="007360C1">
        <w:rPr>
          <w:rFonts w:ascii="仿宋_GB2312" w:eastAsia="仿宋_GB2312" w:hAnsi="仿宋" w:cs="仿宋" w:hint="eastAsia"/>
          <w:kern w:val="0"/>
          <w:sz w:val="32"/>
          <w:szCs w:val="32"/>
        </w:rPr>
        <w:t xml:space="preserve"> </w:t>
      </w:r>
      <w:r w:rsidRPr="007360C1">
        <w:rPr>
          <w:rFonts w:ascii="仿宋_GB2312" w:eastAsia="仿宋_GB2312" w:hAnsi="仿宋" w:cs="仿宋" w:hint="eastAsia"/>
          <w:kern w:val="0"/>
          <w:sz w:val="32"/>
          <w:szCs w:val="32"/>
        </w:rPr>
        <w:t>具备扎实的专业基础，较强的学习、科研和交流能力、良好的学术作风，综合素质高，学习成绩优秀，具有较强发展潜力。</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第九条</w:t>
      </w:r>
      <w:r w:rsidR="005234AB" w:rsidRPr="007360C1">
        <w:rPr>
          <w:rFonts w:ascii="仿宋_GB2312" w:eastAsia="仿宋_GB2312" w:hAnsi="仿宋" w:cs="仿宋" w:hint="eastAsia"/>
          <w:kern w:val="0"/>
          <w:sz w:val="32"/>
          <w:szCs w:val="32"/>
        </w:rPr>
        <w:t xml:space="preserve"> </w:t>
      </w:r>
      <w:r w:rsidRPr="007360C1">
        <w:rPr>
          <w:rFonts w:ascii="仿宋_GB2312" w:eastAsia="仿宋_GB2312" w:hAnsi="仿宋" w:cs="仿宋" w:hint="eastAsia"/>
          <w:kern w:val="0"/>
          <w:sz w:val="32"/>
          <w:szCs w:val="32"/>
        </w:rPr>
        <w:t>具有良好的外语水平和国际沟通能力。TOFEL、IELTS、GRE、GMAT、PETS5等成绩优良者将给予优先考虑。</w:t>
      </w:r>
    </w:p>
    <w:p w:rsidR="000F214C" w:rsidRPr="00BF5360" w:rsidRDefault="00316E16" w:rsidP="000A7711">
      <w:pPr>
        <w:spacing w:beforeLines="50" w:afterLines="50" w:line="560" w:lineRule="exact"/>
        <w:jc w:val="center"/>
        <w:rPr>
          <w:rFonts w:ascii="黑体" w:eastAsia="黑体" w:hAnsi="黑体" w:cs="黑体"/>
          <w:bCs/>
          <w:kern w:val="0"/>
          <w:sz w:val="32"/>
          <w:szCs w:val="32"/>
        </w:rPr>
      </w:pPr>
      <w:r w:rsidRPr="00BF5360">
        <w:rPr>
          <w:rFonts w:ascii="黑体" w:eastAsia="黑体" w:hAnsi="黑体" w:cs="黑体" w:hint="eastAsia"/>
          <w:bCs/>
          <w:kern w:val="0"/>
          <w:sz w:val="32"/>
          <w:szCs w:val="32"/>
        </w:rPr>
        <w:t>第四章</w:t>
      </w:r>
      <w:r w:rsidR="00FC2FB8" w:rsidRPr="00BF5360">
        <w:rPr>
          <w:rFonts w:ascii="黑体" w:eastAsia="黑体" w:hAnsi="黑体" w:cs="黑体" w:hint="eastAsia"/>
          <w:bCs/>
          <w:kern w:val="0"/>
          <w:sz w:val="32"/>
          <w:szCs w:val="32"/>
        </w:rPr>
        <w:t xml:space="preserve">  </w:t>
      </w:r>
      <w:r w:rsidRPr="00BF5360">
        <w:rPr>
          <w:rFonts w:ascii="黑体" w:eastAsia="黑体" w:hAnsi="黑体" w:cs="黑体" w:hint="eastAsia"/>
          <w:bCs/>
          <w:kern w:val="0"/>
          <w:sz w:val="32"/>
          <w:szCs w:val="32"/>
        </w:rPr>
        <w:t>资助方法</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第十条</w:t>
      </w:r>
      <w:r w:rsidR="005234AB" w:rsidRPr="007360C1">
        <w:rPr>
          <w:rFonts w:ascii="仿宋_GB2312" w:eastAsia="仿宋_GB2312" w:hAnsi="仿宋" w:cs="仿宋" w:hint="eastAsia"/>
          <w:kern w:val="0"/>
          <w:sz w:val="32"/>
          <w:szCs w:val="32"/>
        </w:rPr>
        <w:t xml:space="preserve"> </w:t>
      </w:r>
      <w:r w:rsidRPr="007360C1">
        <w:rPr>
          <w:rFonts w:ascii="仿宋_GB2312" w:eastAsia="仿宋_GB2312" w:hAnsi="仿宋" w:cs="仿宋" w:hint="eastAsia"/>
          <w:kern w:val="0"/>
          <w:sz w:val="32"/>
          <w:szCs w:val="32"/>
        </w:rPr>
        <w:t>资助方式</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采取学校资助与个人自费相结合的方式进行资助。</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第十一条</w:t>
      </w:r>
      <w:r w:rsidR="005234AB" w:rsidRPr="007360C1">
        <w:rPr>
          <w:rFonts w:ascii="仿宋_GB2312" w:eastAsia="仿宋_GB2312" w:hAnsi="仿宋" w:cs="仿宋" w:hint="eastAsia"/>
          <w:kern w:val="0"/>
          <w:sz w:val="32"/>
          <w:szCs w:val="32"/>
        </w:rPr>
        <w:t xml:space="preserve"> </w:t>
      </w:r>
      <w:r w:rsidRPr="007360C1">
        <w:rPr>
          <w:rFonts w:ascii="仿宋_GB2312" w:eastAsia="仿宋_GB2312" w:hAnsi="仿宋" w:cs="仿宋" w:hint="eastAsia"/>
          <w:kern w:val="0"/>
          <w:sz w:val="32"/>
          <w:szCs w:val="32"/>
        </w:rPr>
        <w:t>资助内容</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1.国际、国内会议资助项目：学校资助参加会议的研究生的交通费、保险费（仅限交通意外险）、会议注册费、签证费、住宿费。</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2.研究生国外访学交流计划：学校资助参与交流计划研究生和带队教师的交通费、住宿费、保险费（仅限交通意外险）、</w:t>
      </w:r>
      <w:r w:rsidRPr="007360C1">
        <w:rPr>
          <w:rFonts w:ascii="仿宋_GB2312" w:eastAsia="仿宋_GB2312" w:hAnsi="仿宋" w:cs="仿宋" w:hint="eastAsia"/>
          <w:kern w:val="0"/>
          <w:sz w:val="32"/>
          <w:szCs w:val="32"/>
        </w:rPr>
        <w:lastRenderedPageBreak/>
        <w:t>培训费、签证费等。</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第十二条</w:t>
      </w:r>
      <w:r w:rsidR="005234AB" w:rsidRPr="007360C1">
        <w:rPr>
          <w:rFonts w:ascii="仿宋_GB2312" w:eastAsia="仿宋_GB2312" w:hAnsi="仿宋" w:cs="仿宋" w:hint="eastAsia"/>
          <w:kern w:val="0"/>
          <w:sz w:val="32"/>
          <w:szCs w:val="32"/>
        </w:rPr>
        <w:t xml:space="preserve"> </w:t>
      </w:r>
      <w:r w:rsidRPr="007360C1">
        <w:rPr>
          <w:rFonts w:ascii="仿宋_GB2312" w:eastAsia="仿宋_GB2312" w:hAnsi="仿宋" w:cs="仿宋" w:hint="eastAsia"/>
          <w:kern w:val="0"/>
          <w:sz w:val="32"/>
          <w:szCs w:val="32"/>
        </w:rPr>
        <w:t>资助标准</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资助设最高限额，未超限额者实报实销，超过限额者按最高限额执行。</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1.</w:t>
      </w:r>
      <w:r w:rsidR="00B014C3">
        <w:rPr>
          <w:rFonts w:ascii="仿宋_GB2312" w:eastAsia="仿宋_GB2312" w:hAnsi="仿宋" w:cs="仿宋" w:hint="eastAsia"/>
          <w:kern w:val="0"/>
          <w:sz w:val="32"/>
          <w:szCs w:val="32"/>
        </w:rPr>
        <w:t>国际会议资助项目</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被录用为墙报形式参会者，给予每名研究生总资助金额不超过0.5万元人民币；以口头报告形式参会者，给予每名研究生总资助金额不超过0.8万元人民币。</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2.</w:t>
      </w:r>
      <w:r w:rsidR="00B014C3">
        <w:rPr>
          <w:rFonts w:ascii="仿宋_GB2312" w:eastAsia="仿宋_GB2312" w:hAnsi="仿宋" w:cs="仿宋" w:hint="eastAsia"/>
          <w:kern w:val="0"/>
          <w:sz w:val="32"/>
          <w:szCs w:val="32"/>
        </w:rPr>
        <w:t>国内会议资助项目</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在港澳台举办的国内会议，给予每名研究生总资助金额不超过0.5万元人民币；在国内其他城市举办的国内会议，给予每名研究生总资助金额不超过0.25万元人民币。</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3.</w:t>
      </w:r>
      <w:r w:rsidR="00B014C3">
        <w:rPr>
          <w:rFonts w:ascii="仿宋_GB2312" w:eastAsia="仿宋_GB2312" w:hAnsi="仿宋" w:cs="仿宋" w:hint="eastAsia"/>
          <w:kern w:val="0"/>
          <w:sz w:val="32"/>
          <w:szCs w:val="32"/>
        </w:rPr>
        <w:t>研究生国外访学交流计划</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学校资助每人金额不超过0.8万元人民币。</w:t>
      </w:r>
    </w:p>
    <w:p w:rsidR="000F214C" w:rsidRPr="00BF5360" w:rsidRDefault="00316E16" w:rsidP="000A7711">
      <w:pPr>
        <w:spacing w:beforeLines="50" w:afterLines="50" w:line="560" w:lineRule="exact"/>
        <w:jc w:val="center"/>
        <w:rPr>
          <w:rFonts w:ascii="黑体" w:eastAsia="黑体" w:hAnsi="黑体" w:cs="黑体"/>
          <w:bCs/>
          <w:kern w:val="0"/>
          <w:sz w:val="32"/>
          <w:szCs w:val="32"/>
        </w:rPr>
      </w:pPr>
      <w:r w:rsidRPr="00BF5360">
        <w:rPr>
          <w:rFonts w:ascii="黑体" w:eastAsia="黑体" w:hAnsi="黑体" w:cs="黑体" w:hint="eastAsia"/>
          <w:bCs/>
          <w:kern w:val="0"/>
          <w:sz w:val="32"/>
          <w:szCs w:val="32"/>
        </w:rPr>
        <w:t>第五章</w:t>
      </w:r>
      <w:r w:rsidR="00FC2FB8" w:rsidRPr="00BF5360">
        <w:rPr>
          <w:rFonts w:ascii="黑体" w:eastAsia="黑体" w:hAnsi="黑体" w:cs="黑体" w:hint="eastAsia"/>
          <w:bCs/>
          <w:kern w:val="0"/>
          <w:sz w:val="32"/>
          <w:szCs w:val="32"/>
        </w:rPr>
        <w:t xml:space="preserve">  </w:t>
      </w:r>
      <w:r w:rsidRPr="00BF5360">
        <w:rPr>
          <w:rFonts w:ascii="黑体" w:eastAsia="黑体" w:hAnsi="黑体" w:cs="黑体" w:hint="eastAsia"/>
          <w:bCs/>
          <w:kern w:val="0"/>
          <w:sz w:val="32"/>
          <w:szCs w:val="32"/>
        </w:rPr>
        <w:t>项目申报与资助流程</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第十三条</w:t>
      </w:r>
      <w:r w:rsidR="005234AB" w:rsidRPr="007360C1">
        <w:rPr>
          <w:rFonts w:ascii="仿宋_GB2312" w:eastAsia="仿宋_GB2312" w:hAnsi="仿宋" w:cs="仿宋" w:hint="eastAsia"/>
          <w:kern w:val="0"/>
          <w:sz w:val="32"/>
          <w:szCs w:val="32"/>
        </w:rPr>
        <w:t xml:space="preserve"> </w:t>
      </w:r>
      <w:r w:rsidRPr="007360C1">
        <w:rPr>
          <w:rFonts w:ascii="仿宋_GB2312" w:eastAsia="仿宋_GB2312" w:hAnsi="仿宋" w:cs="仿宋" w:hint="eastAsia"/>
          <w:kern w:val="0"/>
          <w:sz w:val="32"/>
          <w:szCs w:val="32"/>
        </w:rPr>
        <w:t>提交申请资料</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1.参加国外访学的研究生应在活动计划开始前1-2个月提出申请，提交《河北科技大学研究生访学资助申请表》；</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2.参加学术会议的研究生应在参会前1-2个月提出申请，提交《河北科技大学研究生短期学术交流项目申请表》；</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3.研究生申请参加国外访学、学术会议需经导师和所在学院（所）同意，并在申请表相应位置签字、盖章。此外，参加学术会议的研究生需提供由会议主办方出具的正式邀请信函及论文录用情况证明（包含录用通知、作口头报告或墙报的证明</w:t>
      </w:r>
      <w:r w:rsidRPr="007360C1">
        <w:rPr>
          <w:rFonts w:ascii="仿宋_GB2312" w:eastAsia="仿宋_GB2312" w:hAnsi="仿宋" w:cs="仿宋" w:hint="eastAsia"/>
          <w:kern w:val="0"/>
          <w:sz w:val="32"/>
          <w:szCs w:val="32"/>
        </w:rPr>
        <w:lastRenderedPageBreak/>
        <w:t>等信息）及被录用论文首页；参加国外访学交流计划的研究生需提供由出访高校或单位出具的正式邀请信函及访学计划。</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第十四条</w:t>
      </w:r>
      <w:r w:rsidR="005234AB" w:rsidRPr="007360C1">
        <w:rPr>
          <w:rFonts w:ascii="仿宋_GB2312" w:eastAsia="仿宋_GB2312" w:hAnsi="楷体_GB2312" w:cs="楷体_GB2312" w:hint="eastAsia"/>
          <w:kern w:val="0"/>
          <w:sz w:val="32"/>
          <w:szCs w:val="32"/>
        </w:rPr>
        <w:t xml:space="preserve"> </w:t>
      </w:r>
      <w:r w:rsidRPr="007360C1">
        <w:rPr>
          <w:rFonts w:ascii="仿宋_GB2312" w:eastAsia="仿宋_GB2312" w:hAnsi="仿宋" w:cs="仿宋" w:hint="eastAsia"/>
          <w:kern w:val="0"/>
          <w:sz w:val="32"/>
          <w:szCs w:val="32"/>
        </w:rPr>
        <w:t>各学院（所）初审</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各学院（所）对研究生参加国外访学、学术会议的申请情况进行审核，初步确定拟资助名单，并按规定时间将审核通过名单及申请材料提交研究生学院。</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第十五条</w:t>
      </w:r>
      <w:r w:rsidR="005234AB" w:rsidRPr="007360C1">
        <w:rPr>
          <w:rFonts w:ascii="仿宋_GB2312" w:eastAsia="仿宋_GB2312" w:hAnsi="仿宋" w:cs="仿宋" w:hint="eastAsia"/>
          <w:kern w:val="0"/>
          <w:sz w:val="32"/>
          <w:szCs w:val="32"/>
        </w:rPr>
        <w:t xml:space="preserve"> </w:t>
      </w:r>
      <w:r w:rsidRPr="007360C1">
        <w:rPr>
          <w:rFonts w:ascii="仿宋_GB2312" w:eastAsia="仿宋_GB2312" w:hAnsi="仿宋" w:cs="仿宋" w:hint="eastAsia"/>
          <w:kern w:val="0"/>
          <w:sz w:val="32"/>
          <w:szCs w:val="32"/>
        </w:rPr>
        <w:t>研究生学院复核</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研究生学院对培养单位提交的拟资助项目进行复核，并根据学校当年经费支持额度，确定拟资助项目名单。</w:t>
      </w:r>
    </w:p>
    <w:p w:rsidR="000F214C" w:rsidRPr="00BF5360" w:rsidRDefault="00316E16" w:rsidP="000A7711">
      <w:pPr>
        <w:spacing w:beforeLines="50" w:afterLines="50" w:line="560" w:lineRule="exact"/>
        <w:jc w:val="center"/>
        <w:rPr>
          <w:rFonts w:ascii="黑体" w:eastAsia="黑体" w:hAnsi="黑体" w:cs="黑体"/>
          <w:bCs/>
          <w:kern w:val="0"/>
          <w:sz w:val="32"/>
          <w:szCs w:val="32"/>
        </w:rPr>
      </w:pPr>
      <w:r w:rsidRPr="00BF5360">
        <w:rPr>
          <w:rFonts w:ascii="黑体" w:eastAsia="黑体" w:hAnsi="黑体" w:cs="黑体" w:hint="eastAsia"/>
          <w:bCs/>
          <w:kern w:val="0"/>
          <w:sz w:val="32"/>
          <w:szCs w:val="32"/>
        </w:rPr>
        <w:t>第六章</w:t>
      </w:r>
      <w:r w:rsidR="00FC2FB8" w:rsidRPr="00BF5360">
        <w:rPr>
          <w:rFonts w:ascii="黑体" w:eastAsia="黑体" w:hAnsi="黑体" w:cs="黑体" w:hint="eastAsia"/>
          <w:bCs/>
          <w:kern w:val="0"/>
          <w:sz w:val="32"/>
          <w:szCs w:val="32"/>
        </w:rPr>
        <w:t xml:space="preserve">  </w:t>
      </w:r>
      <w:r w:rsidRPr="00BF5360">
        <w:rPr>
          <w:rFonts w:ascii="黑体" w:eastAsia="黑体" w:hAnsi="黑体" w:cs="黑体" w:hint="eastAsia"/>
          <w:bCs/>
          <w:kern w:val="0"/>
          <w:sz w:val="32"/>
          <w:szCs w:val="32"/>
        </w:rPr>
        <w:t>经费使用和管理</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第十六条</w:t>
      </w:r>
      <w:r w:rsidR="005234AB" w:rsidRPr="007360C1">
        <w:rPr>
          <w:rFonts w:ascii="仿宋_GB2312" w:eastAsia="仿宋_GB2312" w:hAnsi="仿宋" w:cs="仿宋" w:hint="eastAsia"/>
          <w:kern w:val="0"/>
          <w:sz w:val="32"/>
          <w:szCs w:val="32"/>
        </w:rPr>
        <w:t xml:space="preserve"> </w:t>
      </w:r>
      <w:r w:rsidRPr="007360C1">
        <w:rPr>
          <w:rFonts w:ascii="仿宋_GB2312" w:eastAsia="仿宋_GB2312" w:hAnsi="仿宋" w:cs="仿宋" w:hint="eastAsia"/>
          <w:kern w:val="0"/>
          <w:sz w:val="32"/>
          <w:szCs w:val="32"/>
        </w:rPr>
        <w:t>获国际会议、国外访学交流计划资助者按照国际合作处要求办理出国或赴港澳台申请手续，并于出国（境）交流结束后一周内，填写《河北科技大学研究生短期学术交流总结报告书》，国际合作处和研究生学院审核通过后，凭相关票据到财务处办理报销手续。</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第十七条</w:t>
      </w:r>
      <w:r w:rsidR="005234AB" w:rsidRPr="007360C1">
        <w:rPr>
          <w:rFonts w:ascii="仿宋_GB2312" w:eastAsia="仿宋_GB2312" w:hAnsi="仿宋" w:cs="仿宋" w:hint="eastAsia"/>
          <w:kern w:val="0"/>
          <w:sz w:val="32"/>
          <w:szCs w:val="32"/>
        </w:rPr>
        <w:t xml:space="preserve"> </w:t>
      </w:r>
      <w:r w:rsidRPr="007360C1">
        <w:rPr>
          <w:rFonts w:ascii="仿宋_GB2312" w:eastAsia="仿宋_GB2312" w:hAnsi="仿宋" w:cs="仿宋" w:hint="eastAsia"/>
          <w:kern w:val="0"/>
          <w:sz w:val="32"/>
          <w:szCs w:val="32"/>
        </w:rPr>
        <w:t>获得国内会议资助者于会议结束后一周内，填写《河北科技大学研究生短期学术交流总结报告书》，研究生学院审核通过后，凭相关票据到财务处办理报销手续。</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第十八条</w:t>
      </w:r>
      <w:r w:rsidR="005234AB" w:rsidRPr="007360C1">
        <w:rPr>
          <w:rFonts w:ascii="仿宋_GB2312" w:eastAsia="仿宋_GB2312" w:hAnsi="楷体_GB2312" w:cs="楷体_GB2312" w:hint="eastAsia"/>
          <w:kern w:val="0"/>
          <w:sz w:val="32"/>
          <w:szCs w:val="32"/>
        </w:rPr>
        <w:t xml:space="preserve"> </w:t>
      </w:r>
      <w:r w:rsidRPr="007360C1">
        <w:rPr>
          <w:rFonts w:ascii="仿宋_GB2312" w:eastAsia="仿宋_GB2312" w:hAnsi="仿宋" w:cs="仿宋" w:hint="eastAsia"/>
          <w:kern w:val="0"/>
          <w:sz w:val="32"/>
          <w:szCs w:val="32"/>
        </w:rPr>
        <w:t>以下情况暂不列入资助范围：获资助者在获得该项目资助同期已获国家留学基金或学校其他相关资助、已在国（境）外学习交流、已获国（境）外奖学金资助等。</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7360C1">
        <w:rPr>
          <w:rFonts w:ascii="仿宋_GB2312" w:eastAsia="仿宋_GB2312" w:hAnsi="仿宋" w:cs="仿宋" w:hint="eastAsia"/>
          <w:kern w:val="0"/>
          <w:sz w:val="32"/>
          <w:szCs w:val="32"/>
        </w:rPr>
        <w:t>同等条件下，优先资助从未获得过学校对外交流项目资助的研究生。</w:t>
      </w:r>
    </w:p>
    <w:p w:rsidR="009B0CE8" w:rsidRDefault="009B0CE8" w:rsidP="000A7711">
      <w:pPr>
        <w:spacing w:beforeLines="50" w:afterLines="50" w:line="560" w:lineRule="exact"/>
        <w:jc w:val="center"/>
        <w:rPr>
          <w:rFonts w:ascii="黑体" w:eastAsia="黑体" w:hAnsi="黑体" w:cs="黑体"/>
          <w:bCs/>
          <w:kern w:val="0"/>
          <w:sz w:val="32"/>
          <w:szCs w:val="32"/>
        </w:rPr>
      </w:pPr>
    </w:p>
    <w:p w:rsidR="000F214C" w:rsidRPr="00BF5360" w:rsidRDefault="00316E16" w:rsidP="000A7711">
      <w:pPr>
        <w:spacing w:beforeLines="50" w:afterLines="50" w:line="560" w:lineRule="exact"/>
        <w:jc w:val="center"/>
        <w:rPr>
          <w:rFonts w:ascii="黑体" w:eastAsia="黑体" w:hAnsi="黑体" w:cs="黑体"/>
          <w:bCs/>
          <w:kern w:val="0"/>
          <w:sz w:val="32"/>
          <w:szCs w:val="32"/>
        </w:rPr>
      </w:pPr>
      <w:r w:rsidRPr="00BF5360">
        <w:rPr>
          <w:rFonts w:ascii="黑体" w:eastAsia="黑体" w:hAnsi="黑体" w:cs="黑体" w:hint="eastAsia"/>
          <w:bCs/>
          <w:kern w:val="0"/>
          <w:sz w:val="32"/>
          <w:szCs w:val="32"/>
        </w:rPr>
        <w:lastRenderedPageBreak/>
        <w:t>第七章</w:t>
      </w:r>
      <w:r w:rsidR="00FC2FB8" w:rsidRPr="00BF5360">
        <w:rPr>
          <w:rFonts w:ascii="黑体" w:eastAsia="黑体" w:hAnsi="黑体" w:cs="黑体" w:hint="eastAsia"/>
          <w:bCs/>
          <w:kern w:val="0"/>
          <w:sz w:val="32"/>
          <w:szCs w:val="32"/>
        </w:rPr>
        <w:t xml:space="preserve">  </w:t>
      </w:r>
      <w:r w:rsidRPr="00BF5360">
        <w:rPr>
          <w:rFonts w:ascii="黑体" w:eastAsia="黑体" w:hAnsi="黑体" w:cs="黑体" w:hint="eastAsia"/>
          <w:bCs/>
          <w:kern w:val="0"/>
          <w:sz w:val="32"/>
          <w:szCs w:val="32"/>
        </w:rPr>
        <w:t>附</w:t>
      </w:r>
      <w:r w:rsidR="00FC2FB8" w:rsidRPr="00BF5360">
        <w:rPr>
          <w:rFonts w:ascii="黑体" w:eastAsia="黑体" w:hAnsi="黑体" w:cs="黑体" w:hint="eastAsia"/>
          <w:bCs/>
          <w:kern w:val="0"/>
          <w:sz w:val="32"/>
          <w:szCs w:val="32"/>
        </w:rPr>
        <w:t xml:space="preserve">  </w:t>
      </w:r>
      <w:r w:rsidRPr="00BF5360">
        <w:rPr>
          <w:rFonts w:ascii="黑体" w:eastAsia="黑体" w:hAnsi="黑体" w:cs="黑体" w:hint="eastAsia"/>
          <w:bCs/>
          <w:kern w:val="0"/>
          <w:sz w:val="32"/>
          <w:szCs w:val="32"/>
        </w:rPr>
        <w:t>则</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第十九条</w:t>
      </w:r>
      <w:r w:rsidR="005234AB" w:rsidRPr="007360C1">
        <w:rPr>
          <w:rFonts w:ascii="仿宋_GB2312" w:eastAsia="仿宋_GB2312" w:hAnsi="楷体_GB2312" w:cs="楷体_GB2312" w:hint="eastAsia"/>
          <w:kern w:val="0"/>
          <w:sz w:val="32"/>
          <w:szCs w:val="32"/>
        </w:rPr>
        <w:t xml:space="preserve"> </w:t>
      </w:r>
      <w:r w:rsidRPr="007360C1">
        <w:rPr>
          <w:rFonts w:ascii="仿宋_GB2312" w:eastAsia="仿宋_GB2312" w:hAnsi="仿宋" w:cs="仿宋" w:hint="eastAsia"/>
          <w:kern w:val="0"/>
          <w:sz w:val="32"/>
          <w:szCs w:val="32"/>
        </w:rPr>
        <w:t>本办法由研究生学院负责解释。</w:t>
      </w:r>
    </w:p>
    <w:p w:rsidR="000F214C" w:rsidRPr="007360C1" w:rsidRDefault="00316E16">
      <w:pPr>
        <w:shd w:val="clear" w:color="auto" w:fill="FFFFFF"/>
        <w:adjustRightInd w:val="0"/>
        <w:snapToGrid w:val="0"/>
        <w:spacing w:line="560" w:lineRule="exact"/>
        <w:ind w:firstLineChars="200" w:firstLine="640"/>
        <w:rPr>
          <w:rFonts w:ascii="仿宋_GB2312" w:eastAsia="仿宋_GB2312" w:hAnsi="仿宋" w:cs="仿宋"/>
          <w:kern w:val="0"/>
          <w:sz w:val="32"/>
          <w:szCs w:val="32"/>
        </w:rPr>
      </w:pPr>
      <w:r w:rsidRPr="00180873">
        <w:rPr>
          <w:rFonts w:ascii="楷体_GB2312" w:eastAsia="楷体_GB2312" w:hAnsi="楷体_GB2312" w:cs="楷体_GB2312" w:hint="eastAsia"/>
          <w:kern w:val="0"/>
          <w:sz w:val="32"/>
          <w:szCs w:val="32"/>
        </w:rPr>
        <w:t>第二十条</w:t>
      </w:r>
      <w:r w:rsidR="005234AB" w:rsidRPr="007360C1">
        <w:rPr>
          <w:rFonts w:ascii="仿宋_GB2312" w:eastAsia="仿宋_GB2312" w:hAnsi="楷体_GB2312" w:cs="楷体_GB2312" w:hint="eastAsia"/>
          <w:kern w:val="0"/>
          <w:sz w:val="32"/>
          <w:szCs w:val="32"/>
        </w:rPr>
        <w:t xml:space="preserve"> </w:t>
      </w:r>
      <w:r w:rsidR="00B014C3">
        <w:rPr>
          <w:rFonts w:ascii="仿宋_GB2312" w:eastAsia="仿宋_GB2312" w:hAnsi="仿宋" w:cs="仿宋" w:hint="eastAsia"/>
          <w:kern w:val="0"/>
          <w:sz w:val="32"/>
          <w:szCs w:val="32"/>
        </w:rPr>
        <w:t>本办法自印发</w:t>
      </w:r>
      <w:r w:rsidRPr="007360C1">
        <w:rPr>
          <w:rFonts w:ascii="仿宋_GB2312" w:eastAsia="仿宋_GB2312" w:hAnsi="仿宋" w:cs="仿宋" w:hint="eastAsia"/>
          <w:kern w:val="0"/>
          <w:sz w:val="32"/>
          <w:szCs w:val="32"/>
        </w:rPr>
        <w:t>之日起执行</w:t>
      </w:r>
      <w:bookmarkStart w:id="0" w:name="_GoBack"/>
      <w:bookmarkEnd w:id="0"/>
      <w:r w:rsidRPr="007360C1">
        <w:rPr>
          <w:rFonts w:ascii="仿宋_GB2312" w:eastAsia="仿宋_GB2312" w:hAnsi="仿宋" w:cs="仿宋" w:hint="eastAsia"/>
          <w:kern w:val="0"/>
          <w:sz w:val="32"/>
          <w:szCs w:val="32"/>
        </w:rPr>
        <w:t>。</w:t>
      </w:r>
    </w:p>
    <w:p w:rsidR="000F214C" w:rsidRDefault="000F214C">
      <w:pPr>
        <w:shd w:val="clear" w:color="auto" w:fill="FFFFFF"/>
        <w:adjustRightInd w:val="0"/>
        <w:snapToGrid w:val="0"/>
        <w:spacing w:line="560" w:lineRule="exact"/>
        <w:ind w:firstLineChars="200" w:firstLine="640"/>
        <w:rPr>
          <w:rFonts w:ascii="仿宋" w:eastAsia="仿宋" w:hAnsi="仿宋" w:cs="仿宋"/>
          <w:kern w:val="0"/>
          <w:sz w:val="32"/>
          <w:szCs w:val="32"/>
        </w:rPr>
      </w:pPr>
    </w:p>
    <w:p w:rsidR="000F214C" w:rsidRDefault="000F214C">
      <w:pPr>
        <w:shd w:val="clear" w:color="auto" w:fill="FFFFFF"/>
        <w:adjustRightInd w:val="0"/>
        <w:snapToGrid w:val="0"/>
        <w:spacing w:line="360" w:lineRule="auto"/>
        <w:ind w:firstLineChars="200" w:firstLine="560"/>
        <w:rPr>
          <w:rFonts w:ascii="Times New Roman" w:eastAsia="仿宋" w:hAnsi="仿宋" w:cs="Times New Roman"/>
          <w:kern w:val="0"/>
          <w:sz w:val="28"/>
          <w:szCs w:val="28"/>
        </w:rPr>
      </w:pPr>
    </w:p>
    <w:sectPr w:rsidR="000F214C" w:rsidSect="000F214C">
      <w:footerReference w:type="default" r:id="rId7"/>
      <w:pgSz w:w="11906" w:h="16838"/>
      <w:pgMar w:top="1417" w:right="1587" w:bottom="1417" w:left="1587"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0BB4" w:rsidRDefault="00410BB4" w:rsidP="000F214C">
      <w:r>
        <w:separator/>
      </w:r>
    </w:p>
  </w:endnote>
  <w:endnote w:type="continuationSeparator" w:id="1">
    <w:p w:rsidR="00410BB4" w:rsidRDefault="00410BB4" w:rsidP="000F21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default"/>
    <w:sig w:usb0="00000000"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14C" w:rsidRDefault="0039021A">
    <w:pPr>
      <w:pStyle w:val="a3"/>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58240;mso-wrap-style:none;mso-position-horizontal:center;mso-position-horizontal-relative:margin" filled="f" stroked="f">
          <v:textbox style="mso-fit-shape-to-text:t" inset="0,0,0,0">
            <w:txbxContent>
              <w:sdt>
                <w:sdtPr>
                  <w:id w:val="90510532"/>
                </w:sdtPr>
                <w:sdtContent>
                  <w:p w:rsidR="000F214C" w:rsidRDefault="0039021A">
                    <w:pPr>
                      <w:pStyle w:val="a3"/>
                      <w:jc w:val="center"/>
                    </w:pPr>
                    <w:r w:rsidRPr="0039021A">
                      <w:fldChar w:fldCharType="begin"/>
                    </w:r>
                    <w:r w:rsidR="00316E16">
                      <w:instrText xml:space="preserve"> PAGE   \* MERGEFORMAT </w:instrText>
                    </w:r>
                    <w:r w:rsidRPr="0039021A">
                      <w:fldChar w:fldCharType="separate"/>
                    </w:r>
                    <w:r w:rsidR="000A7711" w:rsidRPr="000A7711">
                      <w:rPr>
                        <w:noProof/>
                        <w:lang w:val="zh-CN"/>
                      </w:rPr>
                      <w:t>-</w:t>
                    </w:r>
                    <w:r w:rsidR="000A7711">
                      <w:rPr>
                        <w:noProof/>
                      </w:rPr>
                      <w:t xml:space="preserve"> 6 -</w:t>
                    </w:r>
                    <w:r>
                      <w:rPr>
                        <w:lang w:val="zh-CN"/>
                      </w:rPr>
                      <w:fldChar w:fldCharType="end"/>
                    </w:r>
                  </w:p>
                </w:sdtContent>
              </w:sdt>
              <w:p w:rsidR="000F214C" w:rsidRDefault="000F214C"/>
            </w:txbxContent>
          </v:textbox>
          <w10:wrap anchorx="margin"/>
        </v:shape>
      </w:pict>
    </w:r>
  </w:p>
  <w:p w:rsidR="000F214C" w:rsidRDefault="000F214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0BB4" w:rsidRDefault="00410BB4" w:rsidP="000F214C">
      <w:r>
        <w:separator/>
      </w:r>
    </w:p>
  </w:footnote>
  <w:footnote w:type="continuationSeparator" w:id="1">
    <w:p w:rsidR="00410BB4" w:rsidRDefault="00410BB4" w:rsidP="000F21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B7D74"/>
    <w:rsid w:val="0002695F"/>
    <w:rsid w:val="00070019"/>
    <w:rsid w:val="00094959"/>
    <w:rsid w:val="000A6DAC"/>
    <w:rsid w:val="000A7711"/>
    <w:rsid w:val="000B5923"/>
    <w:rsid w:val="000D1CA3"/>
    <w:rsid w:val="000D70F6"/>
    <w:rsid w:val="000F214C"/>
    <w:rsid w:val="00180873"/>
    <w:rsid w:val="001D2F25"/>
    <w:rsid w:val="002070F0"/>
    <w:rsid w:val="00241570"/>
    <w:rsid w:val="00272731"/>
    <w:rsid w:val="00285838"/>
    <w:rsid w:val="00316E16"/>
    <w:rsid w:val="00335DCA"/>
    <w:rsid w:val="0034768B"/>
    <w:rsid w:val="00382D3E"/>
    <w:rsid w:val="0039021A"/>
    <w:rsid w:val="003A440B"/>
    <w:rsid w:val="003B0DA6"/>
    <w:rsid w:val="00410BB4"/>
    <w:rsid w:val="00417A32"/>
    <w:rsid w:val="00460AD0"/>
    <w:rsid w:val="004B7D74"/>
    <w:rsid w:val="004D5CB3"/>
    <w:rsid w:val="004D78AC"/>
    <w:rsid w:val="005234AB"/>
    <w:rsid w:val="0052602E"/>
    <w:rsid w:val="005834CE"/>
    <w:rsid w:val="005F0B50"/>
    <w:rsid w:val="00600A0F"/>
    <w:rsid w:val="006064DE"/>
    <w:rsid w:val="006600DC"/>
    <w:rsid w:val="0068287C"/>
    <w:rsid w:val="006D43F4"/>
    <w:rsid w:val="006E5B22"/>
    <w:rsid w:val="007024D3"/>
    <w:rsid w:val="00713D3A"/>
    <w:rsid w:val="007360C1"/>
    <w:rsid w:val="0082527F"/>
    <w:rsid w:val="00852580"/>
    <w:rsid w:val="00872CFD"/>
    <w:rsid w:val="00875666"/>
    <w:rsid w:val="008C05C0"/>
    <w:rsid w:val="00911174"/>
    <w:rsid w:val="009B0CE8"/>
    <w:rsid w:val="009E1052"/>
    <w:rsid w:val="00A03A34"/>
    <w:rsid w:val="00AB458B"/>
    <w:rsid w:val="00B014C3"/>
    <w:rsid w:val="00BF5360"/>
    <w:rsid w:val="00BF597B"/>
    <w:rsid w:val="00CC05C6"/>
    <w:rsid w:val="00D677B8"/>
    <w:rsid w:val="00DF11A8"/>
    <w:rsid w:val="00E40418"/>
    <w:rsid w:val="00E41EA0"/>
    <w:rsid w:val="00E92690"/>
    <w:rsid w:val="00F231CF"/>
    <w:rsid w:val="00FC2FB8"/>
    <w:rsid w:val="00FD08D3"/>
    <w:rsid w:val="043A0251"/>
    <w:rsid w:val="06AE0D4F"/>
    <w:rsid w:val="06F95763"/>
    <w:rsid w:val="0A496BFD"/>
    <w:rsid w:val="0AD3533D"/>
    <w:rsid w:val="0CAC10D9"/>
    <w:rsid w:val="0D433670"/>
    <w:rsid w:val="110B33A1"/>
    <w:rsid w:val="14D9125D"/>
    <w:rsid w:val="1584695D"/>
    <w:rsid w:val="17F61967"/>
    <w:rsid w:val="1A5351AB"/>
    <w:rsid w:val="1C1B0675"/>
    <w:rsid w:val="1C454842"/>
    <w:rsid w:val="1CB2340F"/>
    <w:rsid w:val="1F086AA1"/>
    <w:rsid w:val="1FD55345"/>
    <w:rsid w:val="206D104B"/>
    <w:rsid w:val="20E974A8"/>
    <w:rsid w:val="23B067BF"/>
    <w:rsid w:val="24037892"/>
    <w:rsid w:val="244C4BF9"/>
    <w:rsid w:val="246F77E9"/>
    <w:rsid w:val="25602AA4"/>
    <w:rsid w:val="257B23D1"/>
    <w:rsid w:val="28810E44"/>
    <w:rsid w:val="2CBD3393"/>
    <w:rsid w:val="2D3D2D25"/>
    <w:rsid w:val="2D6A7FD0"/>
    <w:rsid w:val="313B1E86"/>
    <w:rsid w:val="328825CE"/>
    <w:rsid w:val="32EF1BAE"/>
    <w:rsid w:val="3A1E5F33"/>
    <w:rsid w:val="3CCA0D54"/>
    <w:rsid w:val="3D4830F1"/>
    <w:rsid w:val="3EC8747C"/>
    <w:rsid w:val="3ECE77F4"/>
    <w:rsid w:val="3FA538EA"/>
    <w:rsid w:val="3FB87BC6"/>
    <w:rsid w:val="3FBE5B00"/>
    <w:rsid w:val="407D795C"/>
    <w:rsid w:val="41424315"/>
    <w:rsid w:val="44E679FE"/>
    <w:rsid w:val="454B6780"/>
    <w:rsid w:val="45722227"/>
    <w:rsid w:val="47812188"/>
    <w:rsid w:val="48D40F1E"/>
    <w:rsid w:val="49A91A1B"/>
    <w:rsid w:val="4AC06E76"/>
    <w:rsid w:val="4B6D1B19"/>
    <w:rsid w:val="4DE87BD5"/>
    <w:rsid w:val="4F163FDA"/>
    <w:rsid w:val="4FD17FCB"/>
    <w:rsid w:val="50963154"/>
    <w:rsid w:val="51385B1A"/>
    <w:rsid w:val="51924059"/>
    <w:rsid w:val="54374285"/>
    <w:rsid w:val="5C104599"/>
    <w:rsid w:val="5E9E3C08"/>
    <w:rsid w:val="5F501DD1"/>
    <w:rsid w:val="60916FC6"/>
    <w:rsid w:val="61F1452C"/>
    <w:rsid w:val="62147DCE"/>
    <w:rsid w:val="666331F7"/>
    <w:rsid w:val="683314A8"/>
    <w:rsid w:val="6BAB4C2B"/>
    <w:rsid w:val="6BC61095"/>
    <w:rsid w:val="6C5003B1"/>
    <w:rsid w:val="6C562212"/>
    <w:rsid w:val="6E982946"/>
    <w:rsid w:val="710B73AF"/>
    <w:rsid w:val="71BB2BE7"/>
    <w:rsid w:val="7224330F"/>
    <w:rsid w:val="72776152"/>
    <w:rsid w:val="748D08B2"/>
    <w:rsid w:val="75CB6A70"/>
    <w:rsid w:val="7870763B"/>
    <w:rsid w:val="78866DB5"/>
    <w:rsid w:val="794B3ECE"/>
    <w:rsid w:val="79C44DB9"/>
    <w:rsid w:val="79DA618B"/>
    <w:rsid w:val="7B173E08"/>
    <w:rsid w:val="7B551D58"/>
    <w:rsid w:val="7B6760AE"/>
    <w:rsid w:val="7E480B30"/>
    <w:rsid w:val="7F4C26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page number" w:uiPriority="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14C"/>
    <w:pPr>
      <w:widowControl w:val="0"/>
      <w:jc w:val="both"/>
    </w:pPr>
    <w:rPr>
      <w:kern w:val="2"/>
      <w:sz w:val="21"/>
      <w:szCs w:val="22"/>
    </w:rPr>
  </w:style>
  <w:style w:type="paragraph" w:styleId="2">
    <w:name w:val="heading 2"/>
    <w:basedOn w:val="a"/>
    <w:next w:val="a"/>
    <w:link w:val="2Char"/>
    <w:uiPriority w:val="9"/>
    <w:semiHidden/>
    <w:unhideWhenUsed/>
    <w:qFormat/>
    <w:rsid w:val="000F214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0F214C"/>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0F214C"/>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rsid w:val="000F214C"/>
    <w:rPr>
      <w:rFonts w:ascii="Times New Roman" w:hAnsi="Times New Roman" w:cs="Times New Roman"/>
      <w:sz w:val="24"/>
      <w:szCs w:val="24"/>
    </w:rPr>
  </w:style>
  <w:style w:type="character" w:customStyle="1" w:styleId="2Char">
    <w:name w:val="标题 2 Char"/>
    <w:basedOn w:val="a0"/>
    <w:link w:val="2"/>
    <w:uiPriority w:val="9"/>
    <w:semiHidden/>
    <w:qFormat/>
    <w:rsid w:val="000F214C"/>
    <w:rPr>
      <w:rFonts w:asciiTheme="majorHAnsi" w:eastAsiaTheme="majorEastAsia" w:hAnsiTheme="majorHAnsi" w:cstheme="majorBidi"/>
      <w:b/>
      <w:bCs/>
      <w:sz w:val="32"/>
      <w:szCs w:val="32"/>
    </w:rPr>
  </w:style>
  <w:style w:type="character" w:customStyle="1" w:styleId="Char0">
    <w:name w:val="页眉 Char"/>
    <w:basedOn w:val="a0"/>
    <w:link w:val="a4"/>
    <w:uiPriority w:val="99"/>
    <w:semiHidden/>
    <w:rsid w:val="000F214C"/>
    <w:rPr>
      <w:sz w:val="18"/>
      <w:szCs w:val="18"/>
    </w:rPr>
  </w:style>
  <w:style w:type="character" w:customStyle="1" w:styleId="Char">
    <w:name w:val="页脚 Char"/>
    <w:basedOn w:val="a0"/>
    <w:link w:val="a3"/>
    <w:uiPriority w:val="99"/>
    <w:qFormat/>
    <w:rsid w:val="000F214C"/>
    <w:rPr>
      <w:sz w:val="18"/>
      <w:szCs w:val="18"/>
    </w:rPr>
  </w:style>
  <w:style w:type="paragraph" w:styleId="a6">
    <w:name w:val="Balloon Text"/>
    <w:basedOn w:val="a"/>
    <w:link w:val="Char1"/>
    <w:uiPriority w:val="99"/>
    <w:semiHidden/>
    <w:unhideWhenUsed/>
    <w:rsid w:val="00FC2FB8"/>
    <w:rPr>
      <w:sz w:val="18"/>
      <w:szCs w:val="18"/>
    </w:rPr>
  </w:style>
  <w:style w:type="character" w:customStyle="1" w:styleId="Char1">
    <w:name w:val="批注框文本 Char"/>
    <w:basedOn w:val="a0"/>
    <w:link w:val="a6"/>
    <w:uiPriority w:val="99"/>
    <w:semiHidden/>
    <w:rsid w:val="00FC2FB8"/>
    <w:rPr>
      <w:kern w:val="2"/>
      <w:sz w:val="18"/>
      <w:szCs w:val="18"/>
    </w:rPr>
  </w:style>
  <w:style w:type="character" w:styleId="a7">
    <w:name w:val="page number"/>
    <w:basedOn w:val="a0"/>
    <w:qFormat/>
    <w:rsid w:val="00FC2FB8"/>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399</Words>
  <Characters>2276</Characters>
  <Application>Microsoft Office Word</Application>
  <DocSecurity>0</DocSecurity>
  <Lines>18</Lines>
  <Paragraphs>5</Paragraphs>
  <ScaleCrop>false</ScaleCrop>
  <Company>微软中国</Company>
  <LinksUpToDate>false</LinksUpToDate>
  <CharactersWithSpaces>2670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42</cp:revision>
  <cp:lastPrinted>2019-11-12T03:54:00Z</cp:lastPrinted>
  <dcterms:created xsi:type="dcterms:W3CDTF">2019-09-23T23:53:00Z</dcterms:created>
  <dcterms:modified xsi:type="dcterms:W3CDTF">2019-11-14T09:24:00Z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