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河北科技大学</w:t>
      </w:r>
      <w:r>
        <w:rPr>
          <w:rFonts w:hint="eastAsia" w:ascii="方正小标宋简体" w:hAnsi="方正小标宋简体" w:eastAsia="方正小标宋简体" w:cs="方正小标宋简体"/>
          <w:sz w:val="44"/>
          <w:szCs w:val="44"/>
        </w:rPr>
        <w:t>继续教育学院</w:t>
      </w:r>
    </w:p>
    <w:p>
      <w:pPr>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青书</w:t>
      </w:r>
      <w:r>
        <w:rPr>
          <w:rFonts w:hint="eastAsia" w:ascii="方正小标宋简体" w:hAnsi="方正小标宋简体" w:eastAsia="方正小标宋简体" w:cs="方正小标宋简体"/>
          <w:sz w:val="44"/>
          <w:szCs w:val="44"/>
          <w:lang w:eastAsia="zh-CN"/>
        </w:rPr>
        <w:t>学堂</w:t>
      </w:r>
      <w:r>
        <w:rPr>
          <w:rFonts w:hint="eastAsia" w:ascii="方正小标宋简体" w:hAnsi="方正小标宋简体" w:eastAsia="方正小标宋简体" w:cs="方正小标宋简体"/>
          <w:sz w:val="44"/>
          <w:szCs w:val="44"/>
        </w:rPr>
        <w:t>网络学习平台</w:t>
      </w:r>
      <w:r>
        <w:rPr>
          <w:rFonts w:hint="eastAsia" w:ascii="方正小标宋简体" w:hAnsi="方正小标宋简体" w:eastAsia="方正小标宋简体" w:cs="方正小标宋简体"/>
          <w:sz w:val="44"/>
          <w:szCs w:val="44"/>
          <w:lang w:eastAsia="zh-CN"/>
        </w:rPr>
        <w:t>（学生）使用说明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河北科技大学</w:t>
      </w:r>
      <w:r>
        <w:rPr>
          <w:rFonts w:hint="eastAsia" w:ascii="仿宋_GB2312" w:hAnsi="仿宋_GB2312" w:eastAsia="仿宋_GB2312" w:cs="仿宋_GB2312"/>
          <w:sz w:val="32"/>
          <w:szCs w:val="32"/>
        </w:rPr>
        <w:t>继续教育学院青书系统登录地址：https://degree.qingshuxuetang.com/hbkd/Home</w:t>
      </w:r>
      <w:r>
        <w:rPr>
          <w:rFonts w:hint="eastAsia" w:ascii="仿宋_GB2312" w:hAnsi="仿宋_GB2312" w:eastAsia="仿宋_GB2312" w:cs="仿宋_GB2312"/>
          <w:color w:val="auto"/>
          <w:sz w:val="32"/>
          <w:szCs w:val="32"/>
          <w:u w:val="none"/>
        </w:rPr>
        <w:t>，通过浏览器打开。也可以通过</w:t>
      </w:r>
      <w:r>
        <w:rPr>
          <w:rFonts w:hint="eastAsia" w:ascii="仿宋_GB2312" w:hAnsi="仿宋_GB2312" w:eastAsia="仿宋_GB2312" w:cs="仿宋_GB2312"/>
          <w:color w:val="auto"/>
          <w:sz w:val="32"/>
          <w:szCs w:val="32"/>
          <w:u w:val="none"/>
          <w:lang w:eastAsia="zh-CN"/>
        </w:rPr>
        <w:t>河北科技大学</w:t>
      </w:r>
      <w:r>
        <w:rPr>
          <w:rFonts w:hint="eastAsia" w:ascii="仿宋_GB2312" w:hAnsi="仿宋_GB2312" w:eastAsia="仿宋_GB2312" w:cs="仿宋_GB2312"/>
          <w:color w:val="auto"/>
          <w:sz w:val="32"/>
          <w:szCs w:val="32"/>
          <w:u w:val="none"/>
        </w:rPr>
        <w:t>继续教育学院网站右侧的“</w:t>
      </w:r>
      <w:r>
        <w:rPr>
          <w:rFonts w:hint="eastAsia" w:ascii="仿宋_GB2312" w:hAnsi="仿宋_GB2312" w:eastAsia="仿宋_GB2312" w:cs="仿宋_GB2312"/>
          <w:color w:val="auto"/>
          <w:sz w:val="32"/>
          <w:szCs w:val="32"/>
          <w:u w:val="none"/>
          <w:lang w:eastAsia="zh-CN"/>
        </w:rPr>
        <w:t>在线学习系统</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链接</w:t>
      </w:r>
      <w:r>
        <w:rPr>
          <w:rFonts w:hint="eastAsia" w:ascii="仿宋_GB2312" w:hAnsi="仿宋_GB2312" w:eastAsia="仿宋_GB2312" w:cs="仿宋_GB2312"/>
          <w:color w:val="auto"/>
          <w:sz w:val="32"/>
          <w:szCs w:val="32"/>
          <w:u w:val="none"/>
        </w:rPr>
        <w:t>直接进入。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6"/>
          <w:rFonts w:hint="eastAsia" w:ascii="仿宋_GB2312" w:hAnsi="仿宋_GB2312" w:eastAsia="仿宋_GB2312" w:cs="仿宋_GB2312"/>
          <w:b/>
          <w:bCs/>
          <w:color w:val="auto"/>
          <w:sz w:val="32"/>
          <w:szCs w:val="32"/>
          <w:u w:val="none"/>
          <w:lang w:eastAsia="zh-CN"/>
        </w:rPr>
      </w:pPr>
      <w:r>
        <w:rPr>
          <w:rStyle w:val="6"/>
          <w:rFonts w:hint="eastAsia" w:ascii="仿宋_GB2312" w:hAnsi="仿宋_GB2312" w:eastAsia="仿宋_GB2312" w:cs="仿宋_GB2312"/>
          <w:b/>
          <w:bCs/>
          <w:color w:val="auto"/>
          <w:sz w:val="32"/>
          <w:szCs w:val="32"/>
          <w:u w:val="none"/>
          <w:lang w:eastAsia="zh-CN"/>
        </w:rPr>
        <w:t>电脑端使用说明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0" w:name="登录"/>
      <w:r>
        <w:rPr>
          <w:rFonts w:hint="eastAsia" w:ascii="仿宋_GB2312" w:hAnsi="仿宋_GB2312" w:eastAsia="仿宋_GB2312" w:cs="仿宋_GB2312"/>
          <w:sz w:val="32"/>
          <w:szCs w:val="32"/>
          <w:lang w:val="en-US" w:eastAsia="zh-CN"/>
        </w:rPr>
        <w:t>1.登录</w:t>
      </w:r>
      <w:bookmarkEnd w:id="0"/>
      <w:r>
        <w:rPr>
          <w:rFonts w:hint="eastAsia" w:ascii="仿宋_GB2312" w:hAnsi="仿宋_GB2312" w:eastAsia="仿宋_GB2312" w:cs="仿宋_GB2312"/>
          <w:sz w:val="32"/>
          <w:szCs w:val="32"/>
          <w:lang w:val="en-US" w:eastAsia="zh-CN"/>
        </w:rPr>
        <w:t>：学生无需自己注册账号，学校会通知账号和密码，按上述网址点击右上角“登录”，输入账号和密码登录，登录后点击所在院校进入“首页”界面。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bookmarkStart w:id="1" w:name="学习"/>
      <w:r>
        <w:rPr>
          <w:rFonts w:hint="eastAsia" w:ascii="仿宋_GB2312" w:hAnsi="仿宋_GB2312" w:eastAsia="仿宋_GB2312" w:cs="仿宋_GB2312"/>
          <w:sz w:val="32"/>
          <w:szCs w:val="32"/>
          <w:lang w:val="en-US" w:eastAsia="zh-CN"/>
        </w:rPr>
        <w:t>学习</w:t>
      </w:r>
      <w:bookmarkEnd w:id="1"/>
      <w:r>
        <w:rPr>
          <w:rFonts w:hint="eastAsia" w:ascii="仿宋_GB2312" w:hAnsi="仿宋_GB2312" w:eastAsia="仿宋_GB2312" w:cs="仿宋_GB2312"/>
          <w:sz w:val="32"/>
          <w:szCs w:val="32"/>
          <w:lang w:val="en-US" w:eastAsia="zh-CN"/>
        </w:rPr>
        <w:t>：学生登陆后在“首页”</w:t>
      </w:r>
      <w:r>
        <w:rPr>
          <w:rFonts w:hint="eastAsia" w:ascii="仿宋_GB2312" w:hAnsi="仿宋_GB2312" w:eastAsia="仿宋_GB2312" w:cs="仿宋_GB2312"/>
          <w:sz w:val="32"/>
          <w:szCs w:val="32"/>
          <w:lang w:eastAsia="zh-CN"/>
        </w:rPr>
        <w:t>就能看到当前学期的课程，点击“开始学习”即可开始学习。如果首页上没有内容，说明当前学期没有课程，可以点击“课程学习”，查看其他学期所有课程。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课程封面显示的学习进度与平时分保持一致（即平时分得多少分，进度显示多少进度）。</w:t>
      </w:r>
      <w:r>
        <w:rPr>
          <w:rFonts w:hint="eastAsia" w:ascii="仿宋_GB2312" w:hAnsi="仿宋_GB2312" w:eastAsia="仿宋_GB2312" w:cs="仿宋_GB2312"/>
          <w:sz w:val="32"/>
          <w:szCs w:val="32"/>
          <w:lang w:val="en-US" w:eastAsia="zh-CN"/>
        </w:rPr>
        <w:t>点击课程封面后，可以进入具体课程，学习课件、以及该门课程的直播、录播（该门课程若老师没有直播过，则无内容）。可先仔细阅读得分规则后，点击“课件讲授”会出现具体的课件章节，点击即可观看课件。“资料”、“作业”部分，需要老师发布了才能看到内容。“成绩”处可以查看课程各部分得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FF0000"/>
          <w:sz w:val="32"/>
          <w:szCs w:val="32"/>
          <w:lang w:eastAsia="zh-CN"/>
        </w:rPr>
        <w:t>学习课件注意事项：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①</w:t>
      </w:r>
      <w:r>
        <w:rPr>
          <w:rFonts w:hint="eastAsia" w:ascii="仿宋_GB2312" w:hAnsi="仿宋_GB2312" w:eastAsia="仿宋_GB2312" w:cs="仿宋_GB2312"/>
          <w:sz w:val="32"/>
          <w:szCs w:val="32"/>
        </w:rPr>
        <w:t>视频学习不超过一分钟</w:t>
      </w:r>
      <w:r>
        <w:rPr>
          <w:rFonts w:hint="eastAsia" w:ascii="仿宋_GB2312" w:hAnsi="仿宋_GB2312" w:eastAsia="仿宋_GB2312" w:cs="仿宋_GB2312"/>
          <w:sz w:val="32"/>
          <w:szCs w:val="32"/>
          <w:lang w:eastAsia="zh-CN"/>
        </w:rPr>
        <w:t>学习记录不上传，且不得分。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②</w:t>
      </w:r>
      <w:r>
        <w:rPr>
          <w:rFonts w:hint="eastAsia" w:ascii="仿宋_GB2312" w:hAnsi="仿宋_GB2312" w:eastAsia="仿宋_GB2312" w:cs="仿宋_GB2312"/>
          <w:sz w:val="32"/>
          <w:szCs w:val="32"/>
        </w:rPr>
        <w:t>多开浏览器窗口以最后的一个为准，其他无效</w:t>
      </w:r>
      <w:r>
        <w:rPr>
          <w:rFonts w:hint="eastAsia" w:ascii="仿宋_GB2312" w:hAnsi="仿宋_GB2312" w:eastAsia="仿宋_GB2312" w:cs="仿宋_GB2312"/>
          <w:sz w:val="32"/>
          <w:szCs w:val="32"/>
          <w:lang w:eastAsia="zh-CN"/>
        </w:rPr>
        <w:t>，请勿开多个浏览器学习。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3.考试：到本学期快结束时，点击“考试安排”，进入当前学期课程考试，点击</w:t>
      </w:r>
      <w:bookmarkStart w:id="2" w:name="_GoBack"/>
      <w:bookmarkEnd w:id="2"/>
      <w:r>
        <w:rPr>
          <w:rFonts w:hint="eastAsia" w:ascii="仿宋_GB2312" w:hAnsi="仿宋_GB2312" w:eastAsia="仿宋_GB2312" w:cs="仿宋_GB2312"/>
          <w:color w:val="auto"/>
          <w:sz w:val="32"/>
          <w:szCs w:val="32"/>
          <w:lang w:val="en-US" w:eastAsia="zh-CN"/>
        </w:rPr>
        <w:t>进入考试，学生即进入网上考试。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4.问题咨询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电脑端：在线客服查看网页右侧——帮助；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手机端使用说明：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生可以通过扫描系统登录页面右侧的二维码进行移动学习端的下载和安装。移动端的登录用户名和密码与电脑端相同。移动端的功能与电脑端相同。目前所有学习内容需要通过网络下载到手机内，建议在有WLAN的环境下进行下载。下载后可以随时进行学习和其他功能操作，移动学习生成的记录可以同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yYjQ1YjRhN2I4NDE5MjNhYWI2YjExODJmMTc4YWUifQ=="/>
  </w:docVars>
  <w:rsids>
    <w:rsidRoot w:val="2AF51D52"/>
    <w:rsid w:val="170C0A28"/>
    <w:rsid w:val="21275322"/>
    <w:rsid w:val="27343A60"/>
    <w:rsid w:val="28C33BAB"/>
    <w:rsid w:val="298C4863"/>
    <w:rsid w:val="2AF51D52"/>
    <w:rsid w:val="45D85476"/>
    <w:rsid w:val="5FBF1C53"/>
    <w:rsid w:val="6C5626D1"/>
    <w:rsid w:val="73E55634"/>
    <w:rsid w:val="76901C2B"/>
    <w:rsid w:val="7A4B3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2024-04-07T08:19:00Z</dcterms:created>
  <dc:creator>Claire</dc:creator>
  <cp:lastModifiedBy>Claire</cp:lastModifiedBy>
  <dcterms:modified xsi:type="dcterms:W3CDTF">2024-04-08T00:55:46Z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FD87234C04364FD1929CEC1C4339F36E_11</vt:lpwstr>
  </property>
</Properties>
</file>